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517E" w14:textId="77777777" w:rsidR="00724144" w:rsidRPr="004A0CA3" w:rsidRDefault="00724144" w:rsidP="00724144">
      <w:pPr>
        <w:rPr>
          <w:rFonts w:ascii="Arial" w:hAnsi="Arial" w:cs="Arial"/>
          <w:b/>
        </w:rPr>
      </w:pPr>
      <w:r w:rsidRPr="004A0CA3">
        <w:rPr>
          <w:rFonts w:ascii="Arial" w:hAnsi="Arial" w:cs="Arial"/>
          <w:b/>
        </w:rPr>
        <w:t>Ihre Arbeitsunfähigkeit</w:t>
      </w:r>
    </w:p>
    <w:p w14:paraId="4DB751FA" w14:textId="77777777" w:rsidR="00724144" w:rsidRPr="004A0CA3" w:rsidRDefault="00724144" w:rsidP="00724144">
      <w:pPr>
        <w:rPr>
          <w:rFonts w:ascii="Arial" w:hAnsi="Arial" w:cs="Arial"/>
          <w:b/>
        </w:rPr>
      </w:pPr>
      <w:r w:rsidRPr="004A0CA3">
        <w:rPr>
          <w:rFonts w:ascii="Arial" w:hAnsi="Arial" w:cs="Arial"/>
          <w:b/>
        </w:rPr>
        <w:t>Betriebliches Eingliederungsmanagement</w:t>
      </w:r>
    </w:p>
    <w:p w14:paraId="0CD0B053" w14:textId="77777777" w:rsidR="00724144" w:rsidRDefault="00724144" w:rsidP="00724144">
      <w:pPr>
        <w:rPr>
          <w:rFonts w:ascii="Arial" w:hAnsi="Arial" w:cs="Arial"/>
        </w:rPr>
      </w:pPr>
    </w:p>
    <w:p w14:paraId="3D092516" w14:textId="77777777" w:rsidR="00724144" w:rsidRDefault="00724144" w:rsidP="00724144">
      <w:pPr>
        <w:rPr>
          <w:rFonts w:ascii="Arial" w:hAnsi="Arial" w:cs="Arial"/>
        </w:rPr>
      </w:pPr>
    </w:p>
    <w:p w14:paraId="22E09B07" w14:textId="77777777" w:rsidR="00724144" w:rsidRDefault="00724144" w:rsidP="00724144">
      <w:pPr>
        <w:rPr>
          <w:rFonts w:ascii="Arial" w:hAnsi="Arial" w:cs="Arial"/>
        </w:rPr>
      </w:pPr>
    </w:p>
    <w:p w14:paraId="1DA833D0" w14:textId="77777777" w:rsidR="00724144" w:rsidRDefault="00724144" w:rsidP="00724144">
      <w:pPr>
        <w:rPr>
          <w:rFonts w:ascii="Arial" w:hAnsi="Arial" w:cs="Arial"/>
        </w:rPr>
      </w:pPr>
      <w:r>
        <w:rPr>
          <w:rFonts w:ascii="Arial" w:hAnsi="Arial" w:cs="Arial"/>
        </w:rPr>
        <w:t>Sehr geehrte/r            ,</w:t>
      </w:r>
    </w:p>
    <w:p w14:paraId="58D864FD" w14:textId="77777777" w:rsidR="00724144" w:rsidRDefault="00724144" w:rsidP="00724144">
      <w:pPr>
        <w:rPr>
          <w:rFonts w:ascii="Arial" w:hAnsi="Arial" w:cs="Arial"/>
        </w:rPr>
      </w:pPr>
    </w:p>
    <w:p w14:paraId="00A7211F" w14:textId="77777777" w:rsidR="00724144" w:rsidRDefault="00724144" w:rsidP="00724144">
      <w:pPr>
        <w:jc w:val="both"/>
        <w:rPr>
          <w:rFonts w:ascii="Arial" w:hAnsi="Arial" w:cs="Arial"/>
        </w:rPr>
      </w:pPr>
      <w:r>
        <w:rPr>
          <w:rFonts w:ascii="Arial" w:hAnsi="Arial" w:cs="Arial"/>
        </w:rPr>
        <w:t xml:space="preserve">da Sie im zurückliegenden Zwölf-Monats-Zeitraum insgesamt länger als sechs Wochen arbeitsunfähig erkrankt waren bzw. sind, liegen die Voraussetzungen des § 167 Abs. 2 SGB IX für die Durchführung eines betrieblichen Eingliederungsmanagements (BEM) vor. </w:t>
      </w:r>
    </w:p>
    <w:p w14:paraId="26AE4242" w14:textId="77777777" w:rsidR="00724144" w:rsidRDefault="00724144" w:rsidP="00724144">
      <w:pPr>
        <w:jc w:val="both"/>
        <w:rPr>
          <w:rFonts w:ascii="Arial" w:hAnsi="Arial" w:cs="Arial"/>
        </w:rPr>
      </w:pPr>
      <w:r>
        <w:rPr>
          <w:rFonts w:ascii="Arial" w:hAnsi="Arial" w:cs="Arial"/>
        </w:rPr>
        <w:t xml:space="preserve">Aus diesem Grund bieten wir Ihnen an, mit Ihnen über die Gründe Ihrer Arbeitsunfähigkeit ins Gespräch zu kommen. </w:t>
      </w:r>
    </w:p>
    <w:p w14:paraId="0630A6F6" w14:textId="77777777" w:rsidR="00724144" w:rsidRDefault="00724144" w:rsidP="00724144">
      <w:pPr>
        <w:jc w:val="both"/>
        <w:rPr>
          <w:rFonts w:ascii="Arial" w:hAnsi="Arial" w:cs="Arial"/>
        </w:rPr>
      </w:pPr>
      <w:r>
        <w:rPr>
          <w:rFonts w:ascii="Arial" w:hAnsi="Arial" w:cs="Arial"/>
        </w:rPr>
        <w:t xml:space="preserve">Das grundlegende Ziel des BEM-Verfahrens ist die Ermittlung, wie die Arbeitsunfähigkeit möglichst überwunden und erneuter Arbeitsunfähigkeit vorgebeugt werden kann. Dabei geht es um die Grundlagen der Weiterbeschäftigung und die Möglichkeiten zum Erhalt des Arbeitsverhältnisses. </w:t>
      </w:r>
    </w:p>
    <w:p w14:paraId="1381E733" w14:textId="77777777" w:rsidR="00724144" w:rsidRDefault="00724144" w:rsidP="00724144">
      <w:pPr>
        <w:jc w:val="both"/>
        <w:rPr>
          <w:rFonts w:ascii="Arial" w:hAnsi="Arial" w:cs="Arial"/>
        </w:rPr>
      </w:pPr>
    </w:p>
    <w:p w14:paraId="798F57B8" w14:textId="77777777" w:rsidR="00724144" w:rsidRDefault="00724144" w:rsidP="00724144">
      <w:pPr>
        <w:jc w:val="both"/>
        <w:rPr>
          <w:rFonts w:ascii="Arial" w:hAnsi="Arial" w:cs="Arial"/>
        </w:rPr>
      </w:pPr>
      <w:r>
        <w:rPr>
          <w:rFonts w:ascii="Arial" w:hAnsi="Arial" w:cs="Arial"/>
        </w:rPr>
        <w:t>Der Gesetzgeber hat einen Rechtsanspruch der Mitarbeitenden auf entsprechende Gesprächsangebote festgelegt und die Dienststellenleitungen zur Durchführung verpflichtet: Längerfristig erkrankte Mitarbeitende und Mitarbeitende mit häufigen Kurzerkrankungen haben die Möglichkeit, mit der Dienststellenleitung, der Mitarbeitervertretung, den direkten Vorgesetzten und ggf. dem Betriebsarzt über die Gründe der Arbeitsunfähigkeit zu sprechen und über Lösungsmöglichkeiten zu beraten. Dabei können die betroffenen Mitarbeitenden Einfluss auf den Kreis der Gesprächspartner nehmen.</w:t>
      </w:r>
    </w:p>
    <w:p w14:paraId="0B251B48" w14:textId="77777777" w:rsidR="00724144" w:rsidRDefault="00724144" w:rsidP="00724144">
      <w:pPr>
        <w:jc w:val="both"/>
        <w:rPr>
          <w:rFonts w:ascii="Arial" w:hAnsi="Arial" w:cs="Arial"/>
        </w:rPr>
      </w:pPr>
      <w:r>
        <w:rPr>
          <w:rFonts w:ascii="Arial" w:hAnsi="Arial" w:cs="Arial"/>
        </w:rPr>
        <w:t>Das gesamte ergebnisoffene Verfahren ist für Sie freiwillig und Sie haben die Möglichkeit, eigene Vorschläge einzubringen.</w:t>
      </w:r>
    </w:p>
    <w:p w14:paraId="2994448B" w14:textId="77777777" w:rsidR="00724144" w:rsidRDefault="00724144" w:rsidP="00724144">
      <w:pPr>
        <w:jc w:val="both"/>
        <w:rPr>
          <w:rFonts w:ascii="Arial" w:hAnsi="Arial" w:cs="Arial"/>
        </w:rPr>
      </w:pPr>
      <w:r>
        <w:rPr>
          <w:rFonts w:ascii="Arial" w:hAnsi="Arial" w:cs="Arial"/>
        </w:rPr>
        <w:t>Sie können Ihre Zustimmung zu diesem Verfahren verweigern oder jederzeit widerrufen. Dann wird das laufende Verfahren abgebrochen und nicht fortgeführt.</w:t>
      </w:r>
    </w:p>
    <w:p w14:paraId="3816427E" w14:textId="77777777" w:rsidR="00724144" w:rsidRDefault="00724144" w:rsidP="00724144">
      <w:pPr>
        <w:jc w:val="both"/>
        <w:rPr>
          <w:rFonts w:ascii="Arial" w:hAnsi="Arial" w:cs="Arial"/>
        </w:rPr>
      </w:pPr>
    </w:p>
    <w:p w14:paraId="4901A5E1" w14:textId="77777777" w:rsidR="00724144" w:rsidRPr="000006CE" w:rsidRDefault="00724144" w:rsidP="00724144">
      <w:pPr>
        <w:jc w:val="both"/>
        <w:rPr>
          <w:rFonts w:ascii="Arial" w:hAnsi="Arial" w:cs="Arial"/>
          <w:b/>
        </w:rPr>
      </w:pPr>
      <w:r>
        <w:rPr>
          <w:rFonts w:ascii="Arial" w:hAnsi="Arial" w:cs="Arial"/>
        </w:rPr>
        <w:t xml:space="preserve">Wenn Sie mit der Durchführung eines BEM einverstanden sind, bitten wir Sie, uns dies auf dem als Anlage beigefügten Antwortbogen zu bestätigen und gleichzeitig der beigefügten Datenschutzerklärung zuzustimmen und uns den Antwortbogen zurückzusenden. </w:t>
      </w:r>
      <w:r>
        <w:rPr>
          <w:rFonts w:ascii="Arial" w:hAnsi="Arial" w:cs="Arial"/>
          <w:b/>
        </w:rPr>
        <w:t xml:space="preserve">Sollte ich bis zum </w:t>
      </w:r>
      <w:r>
        <w:rPr>
          <w:rFonts w:ascii="Arial" w:hAnsi="Arial" w:cs="Arial"/>
          <w:b/>
        </w:rPr>
        <w:fldChar w:fldCharType="begin">
          <w:ffData>
            <w:name w:val="Text6"/>
            <w:enabled/>
            <w:calcOnExit w:val="0"/>
            <w:textInput/>
          </w:ffData>
        </w:fldChar>
      </w:r>
      <w:bookmarkStart w:id="0" w:name="Text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bookmarkEnd w:id="0"/>
      <w:r>
        <w:rPr>
          <w:rFonts w:ascii="Arial" w:hAnsi="Arial" w:cs="Arial"/>
          <w:b/>
        </w:rPr>
        <w:t xml:space="preserve"> keine Rückmeldung von Ihnen erhalten haben, gehe ich davon aus, dass Sie das Angebot nicht annehmen wollen.</w:t>
      </w:r>
    </w:p>
    <w:p w14:paraId="5F4574DD" w14:textId="77777777" w:rsidR="00724144" w:rsidRDefault="00724144" w:rsidP="00724144">
      <w:pPr>
        <w:jc w:val="both"/>
        <w:rPr>
          <w:rFonts w:ascii="Arial" w:hAnsi="Arial" w:cs="Arial"/>
        </w:rPr>
      </w:pPr>
    </w:p>
    <w:p w14:paraId="06A1311C" w14:textId="77777777" w:rsidR="00724144" w:rsidRDefault="00724144" w:rsidP="00724144">
      <w:pPr>
        <w:jc w:val="both"/>
        <w:rPr>
          <w:rFonts w:ascii="Arial" w:hAnsi="Arial" w:cs="Arial"/>
        </w:rPr>
      </w:pPr>
      <w:r>
        <w:rPr>
          <w:rFonts w:ascii="Arial" w:hAnsi="Arial" w:cs="Arial"/>
        </w:rPr>
        <w:t>Zu Ihrer Information füge ich außerdem das „Merkblatt Betriebliches Eingliederungs-management“ sowie eine „Information Datenschutz“ bei.</w:t>
      </w:r>
    </w:p>
    <w:p w14:paraId="70E5A515" w14:textId="77777777" w:rsidR="00E211F6" w:rsidRDefault="00E211F6"/>
    <w:p w14:paraId="34FB1363" w14:textId="77777777" w:rsidR="00724144" w:rsidRDefault="00724144"/>
    <w:p w14:paraId="1F238114" w14:textId="77777777" w:rsidR="00724144" w:rsidRPr="00724144" w:rsidRDefault="00724144" w:rsidP="00724144">
      <w:pPr>
        <w:rPr>
          <w:rFonts w:ascii="Arial" w:hAnsi="Arial" w:cs="Arial"/>
        </w:rPr>
      </w:pPr>
      <w:r w:rsidRPr="00724144">
        <w:rPr>
          <w:rFonts w:ascii="Arial" w:hAnsi="Arial" w:cs="Arial"/>
        </w:rPr>
        <w:t>Mit freundlichen Grüßen</w:t>
      </w:r>
    </w:p>
    <w:p w14:paraId="301B9403" w14:textId="77777777" w:rsidR="00724144" w:rsidRDefault="00724144" w:rsidP="00724144">
      <w:pPr>
        <w:rPr>
          <w:rFonts w:ascii="Arial" w:hAnsi="Arial" w:cs="Arial"/>
          <w:u w:val="single"/>
        </w:rPr>
      </w:pPr>
    </w:p>
    <w:p w14:paraId="2D0A1653" w14:textId="77777777" w:rsidR="00724144" w:rsidRDefault="00724144" w:rsidP="00724144">
      <w:pPr>
        <w:rPr>
          <w:rFonts w:ascii="Arial" w:hAnsi="Arial" w:cs="Arial"/>
          <w:u w:val="single"/>
        </w:rPr>
      </w:pPr>
    </w:p>
    <w:p w14:paraId="770742D1" w14:textId="77777777" w:rsidR="00724144" w:rsidRDefault="00724144" w:rsidP="00724144">
      <w:pPr>
        <w:rPr>
          <w:rFonts w:ascii="Arial" w:hAnsi="Arial" w:cs="Arial"/>
          <w:u w:val="single"/>
        </w:rPr>
      </w:pPr>
    </w:p>
    <w:p w14:paraId="6C9B55DE" w14:textId="77777777" w:rsidR="00724144" w:rsidRDefault="00724144" w:rsidP="00724144">
      <w:pPr>
        <w:rPr>
          <w:rFonts w:ascii="Arial" w:hAnsi="Arial" w:cs="Arial"/>
          <w:u w:val="single"/>
        </w:rPr>
      </w:pPr>
    </w:p>
    <w:p w14:paraId="1E3A0EED" w14:textId="77777777" w:rsidR="00724144" w:rsidRDefault="00724144" w:rsidP="00724144">
      <w:pPr>
        <w:rPr>
          <w:rFonts w:ascii="Arial" w:hAnsi="Arial" w:cs="Arial"/>
          <w:u w:val="single"/>
        </w:rPr>
      </w:pPr>
    </w:p>
    <w:p w14:paraId="345B5584" w14:textId="77777777" w:rsidR="00724144" w:rsidRDefault="00724144" w:rsidP="00724144">
      <w:pPr>
        <w:rPr>
          <w:rFonts w:ascii="Arial" w:hAnsi="Arial" w:cs="Arial"/>
        </w:rPr>
      </w:pPr>
      <w:r w:rsidRPr="00D02439">
        <w:rPr>
          <w:rFonts w:ascii="Arial" w:hAnsi="Arial" w:cs="Arial"/>
          <w:u w:val="single"/>
        </w:rPr>
        <w:t>Anlagen</w:t>
      </w:r>
      <w:r>
        <w:rPr>
          <w:rFonts w:ascii="Arial" w:hAnsi="Arial" w:cs="Arial"/>
        </w:rPr>
        <w:t>: Antwortbogen, Merkblatt, Information Datenschutz</w:t>
      </w:r>
    </w:p>
    <w:p w14:paraId="2EEC845E" w14:textId="77777777" w:rsidR="00724144" w:rsidRDefault="00724144"/>
    <w:sectPr w:rsidR="007241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44"/>
    <w:rsid w:val="00724144"/>
    <w:rsid w:val="007B3076"/>
    <w:rsid w:val="00D10232"/>
    <w:rsid w:val="00E21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6E2D"/>
  <w15:chartTrackingRefBased/>
  <w15:docId w15:val="{F3A70C6E-7F94-459C-A1F6-647DC5F2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144"/>
    <w:pPr>
      <w:widowControl w:val="0"/>
      <w:suppressAutoHyphens/>
      <w:spacing w:after="0" w:line="240" w:lineRule="auto"/>
    </w:pPr>
    <w:rPr>
      <w:rFonts w:ascii="Times New Roman" w:eastAsia="Lucida Sans Unicode" w:hAnsi="Times New Roman" w:cs="Times New Roman"/>
      <w:kern w:val="1"/>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KITnord</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Danneberg, Sabrina</dc:creator>
  <cp:keywords/>
  <dc:description/>
  <cp:lastModifiedBy>Tüchsen-McQuade, Ose</cp:lastModifiedBy>
  <cp:revision>2</cp:revision>
  <dcterms:created xsi:type="dcterms:W3CDTF">2025-10-10T07:43:00Z</dcterms:created>
  <dcterms:modified xsi:type="dcterms:W3CDTF">2025-10-10T07:43:00Z</dcterms:modified>
</cp:coreProperties>
</file>